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A2" w:rsidRDefault="001113A2" w:rsidP="001113A2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44"/>
          <w:szCs w:val="44"/>
          <w:rtl/>
          <w:lang w:bidi="fa-IR"/>
        </w:rPr>
      </w:pPr>
      <w:r w:rsidRPr="001113A2">
        <w:rPr>
          <w:rFonts w:ascii="Times New Roman" w:eastAsia="Times New Roman" w:hAnsi="Times New Roman" w:cs="B Mitra"/>
          <w:b/>
          <w:bCs/>
          <w:kern w:val="36"/>
          <w:sz w:val="44"/>
          <w:szCs w:val="44"/>
          <w:rtl/>
        </w:rPr>
        <w:t>نمونه قرارداد تقسیم نامه آپارتمان (بر مبنای صورت مجلس تفکیکی</w:t>
      </w:r>
      <w:r>
        <w:rPr>
          <w:rFonts w:ascii="Times New Roman" w:eastAsia="Times New Roman" w:hAnsi="Times New Roman" w:cs="B Mitra" w:hint="cs"/>
          <w:b/>
          <w:bCs/>
          <w:kern w:val="36"/>
          <w:sz w:val="44"/>
          <w:szCs w:val="44"/>
          <w:rtl/>
          <w:lang w:bidi="fa-IR"/>
        </w:rPr>
        <w:t>)</w:t>
      </w:r>
    </w:p>
    <w:p w:rsidR="00255DF7" w:rsidRPr="001113A2" w:rsidRDefault="00255DF7" w:rsidP="001113A2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B Mitra"/>
          <w:b/>
          <w:bCs/>
          <w:kern w:val="36"/>
          <w:sz w:val="44"/>
          <w:szCs w:val="44"/>
        </w:rPr>
      </w:pPr>
      <w:bookmarkStart w:id="0" w:name="_GoBack"/>
      <w:bookmarkEnd w:id="0"/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تقسیم کنندگان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1- خانم / آقای : ........................ فرزند آقای ........................... به شماره ملی ...................... دارای شناسنامه شماره : ................................. صادره از : ................ متولد : ....................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نسبت به ........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دانگ مشاع :..................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ساکن:</w:t>
      </w:r>
      <w:r w:rsidR="00957889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2- خانم / آقای : ........................ فرزند آقای ........................... به شماره ملی ...................... دارای شناسنامه شماره : ................................. صادره از : ................ متولد : ....................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نسبت به ........دانگ مشاع :..................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ساکن: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</w:t>
      </w:r>
    </w:p>
    <w:p w:rsidR="001113A2" w:rsidRPr="001113A2" w:rsidRDefault="001113A2" w:rsidP="00255DF7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3- خانم / آقای : ........................ فرزند آقای ........................... به شماره ملی ...................... دارای شناسنامه شماره : ................................. صادره از : ................ متولد : ....................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نسبت به ........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دانگ مشاع :.................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ساکن:</w:t>
      </w:r>
      <w:r w:rsidR="00A6389A">
        <w:rPr>
          <w:rFonts w:ascii="Arial" w:eastAsia="Times New Roman" w:hAnsi="Arial" w:cs="B Mitra" w:hint="cs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مورد تقسیم :</w:t>
      </w:r>
      <w:r w:rsidRPr="001113A2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</w:rPr>
        <w:t> </w:t>
      </w:r>
    </w:p>
    <w:p w:rsidR="001113A2" w:rsidRPr="001113A2" w:rsidRDefault="001113A2" w:rsidP="00A06986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آپارتمان های مسکونی و انباری ها و پارکینگ های احداثی در شش دانگ یک قطعه زمین به مساحت ............ متر مربع دارای پلاک ............. فرعی از........... اصلی مفروز و انتزاعی از پلاک ............. فرعی از اصلی نامبرده واقع در اراضی.......... بخش ........... ثبتی ............ تهران محدوده و موارد ثبت اسناد مالکیت شماره ................ مورخ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="00A06986"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صفحه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جلد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مورخ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A06986"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صفحه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جلد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مورخ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</w:t>
      </w:r>
      <w:r w:rsidR="00A06986"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جلد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بشمارات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چاپی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........................ و...................... و ................................ صادرات بنام تقسیم کنندگان.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مبنای تقسیم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</w:p>
    <w:p w:rsidR="001113A2" w:rsidRPr="001113A2" w:rsidRDefault="001113A2" w:rsidP="00A06986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1- صورتمجلس تفکیکی شماره ................. مورخ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="00A06986"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صادره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ثبت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منطقه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تهران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2-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گواهی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مالیاتی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مورخ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 </w:t>
      </w:r>
      <w:r w:rsidR="00A06986"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صادره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ممیزی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تهران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3-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گواهی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پایان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ساختمان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شماره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مورخ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 </w:t>
      </w:r>
      <w:r w:rsidR="00A06986"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صادره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از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شهرداری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منطقه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تهران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قدر السهم اختصاصی ناشی از تقسیم :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lastRenderedPageBreak/>
        <w:t>الف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تمامت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شش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دانگ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یکدستگاه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آپارتمان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هم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کف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غربی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ت............... مترمربع ( قطعه اول تفکیکی ) به انضمام انباری شماره یک واقع در زیر زمین اول به مساحت ............. متر مربع ( قطعه اول تفکیکی ) و به انضمام پارکینگ شماره یک واقع در زیر زمین دوم به مساحت .................... متر مربع ( قطعه اول تفکیکی ) با قدر السهم از عرصه و از سایر مشاعات و مشترکات طبق قانون تملک آپارتمان ها و آئین نامه اجرائی آن که در سهم اختصاصی خانم / آقای : ....................................... ( ردیف یک ) به ازای سهم مشاعی قرار گرفته و می گیرد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ب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تمامت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شش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دانگ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یکدستگاه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آپارتمان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ر هم کف شرقی به مساحت .......................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متر مربع ( قطعه دوم تفکیکی ) به انضمام انباری شماره دو واقع در زیر زمین اول به مساحت ...................... متر مربع ( قطعه دوم تفکیکی ) و به انضمام پارکینگ شماره دو واقع در زیر زمین دوم به مساحت ........... متر مربع ( قطعه دوم تفکیکی) با قدر السهم از عرصه و از سایر مشاعات و مشترکات طبق قانون تملک آپارتمان ها و آئین نامه اجرائی آن که در سهم اختصاصی خانم / آقای : .........................................( ردیف دو ) به ازای سهم مشاعی قرار گرفته و می گیرد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پ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سهم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اختصاصی خانم / آقای : ................................... ( ردیف سوم ) عبارتست از :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اول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تمامت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شش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دانگ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یکدستگاه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آپارتمان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اول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غربی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متر مربع ( قطعه سوم تفکیکی ) به انضمام انباری شماره 3 واقع در زیر زمین اول به مساحت .......... متر مربع ( قطعه سوم تفکیکی ) و به انضمام پارکینگ شماره سه واقع در زیرزمین دوم به مساحت ................. متر مربع ( قطعه چهارم تفکیکی) با قدر السهم از عرصه و از سایر مشاعات و مشترکات طبق قانون تملک آپارتمان ها و آئین نامه اجرائی آن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دوم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تمامت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شش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دانگ یک دستگاه آپارتمان در طبقه اول شرقی به مساحت 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متر مربع ( قطعه چهارم تفکیکی ) و بانضمام پارکینگ شماره چهار واقع در زیرزمین دوم به مساحت .................. متر مربع ( قطعه چهارم تفکیکی ) با قدرالسهم از عرصه و از سایر مشاعات و مشترکات طبق قانون تملک آپارتمان ها و آئین نامه اجرائی آن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سوم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تمامت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شش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دانگ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دستگاه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آپارتمان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دوم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غربی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مساحت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متر مربع ( قطعه پنجم تفکیکی ) به انضمام انباری شماره پنج واقع در زیرزمین اول به مساحت ............... متر مربع ( قطعه پنجم تفکیکی ) با قدرالسهم از عرصه و از سایر مشاعات و مشترکات طبق قانون تملک آپارتمان ها و آئین نامه اجرائی آن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چهارم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تمامت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شش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دانگ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یک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دستگاه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آپارتمان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دوم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شرقی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br/>
        <w:t xml:space="preserve">متر مربع ( قطعه ششم تفکیکی ) به انضمام انباری شماره شش واقع در زیرزمین اول به مساحت ............ متر مربع ( قطعه ششم تفکیکی ) با قدر السهم از عرصه و از سایر مشاعات و مشترکات طبق قانون تملک آپارتمان ها و آئین نامه اجرائی آن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lastRenderedPageBreak/>
        <w:t>که تمامی آپارتمان ها و انباری ها و پارکینگ های مندرج در قسمت های اول لغایت چهارم ردیف (پ ) بازاء سهم مشاعی در سهم اختصاصی :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خان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م / آقای : ........................................... (ردیف سوم ) قرار گرفته و می گیرد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شرح قسمت های مشاعی و مشترک :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1-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عرصه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کل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متر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مربع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</w:t>
      </w: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2-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نورگیر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..........................</w:t>
      </w:r>
    </w:p>
    <w:p w:rsidR="001113A2" w:rsidRPr="001113A2" w:rsidRDefault="001113A2" w:rsidP="00255DF7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متر مربع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</w:t>
      </w: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3-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راه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پله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ها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زیرزمین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دوم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ل هر یک به مساحت .............. متر مربع و در طبقات اول و دوم و راه پله به پشت بام هر یک به مساحت ................... متر مربع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Cambria" w:eastAsia="Times New Roman" w:hAnsi="Cambria" w:cs="Cambria" w:hint="cs"/>
          <w:b/>
          <w:bCs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4-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شوفاژ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خانه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زیرزمین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دوم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مساحت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.....................................................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مترمربع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br/>
      </w: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5-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اطاق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سـرایـدار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در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زیـرزمی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ـن اول بـه مسـاحـت ....................................... مترمربع 8- دستشوئی و توالت در زیرزمین های اول و دوم هر یک به مساحت......... متر مربع 9- پشت بام .................. متر مربع ضمناً عبور شبکه های برق ، تلفن و لوله های آب و فاضلاب و لوله های گاز و کانال های کولر از یکدیگر گواهی می شود.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حقوق ارتفاقی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قانون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تملک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آپارتمان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ها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آئین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نامه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اجرائی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آن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باشد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حدود آپارتمان ها :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( قطعه اول تفکیکی )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شمالاً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شرقاً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جنوباً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........................................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غرباً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( کف با سقف زیرزمین اول و سقف با طبقه فوقانی مشترک است )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( قطعه دوم تفکیکی )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شمالاً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:........................................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شرقاً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جنوباً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........................................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غرباً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(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کف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زیرزمین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اول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فوقانی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مشترک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است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)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( قطعه سوم تفکیکی )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شمالاً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شرقاً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جنوباً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........................................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غرباً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(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کف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تحتانی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فوقانی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مشترک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است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)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lastRenderedPageBreak/>
        <w:t>( قطعه چهارم تفکیکی )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شمالاً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شرقاً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جنوباً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غرباً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(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کف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تحتانی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فوقانی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مشترک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است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)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( قطعه پنجم تفکیکی )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شمالاً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شرقاً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جنوباً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........................................ غرباً : ......................................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(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کف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تحتانی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پشت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بام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مشاعی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است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)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( قطعه ششم تفکیکی )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شمالاً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شرقاً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جنوباً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........................................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غرباً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: .....................................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(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کف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طبقه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تحتانی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سقف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پشت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بام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مشاعی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است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) .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   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حدود انباری ها و پارکینگ ها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توجه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صورتمجلس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تفکیکی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مبنا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برای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آن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حدودی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قید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نشده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است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b/>
          <w:bCs/>
          <w:color w:val="333333"/>
          <w:sz w:val="28"/>
          <w:szCs w:val="28"/>
          <w:rtl/>
        </w:rPr>
        <w:t>تذکاریه :</w:t>
      </w:r>
      <w:r w:rsidRPr="001113A2">
        <w:rPr>
          <w:rFonts w:ascii="Cambria" w:eastAsia="Times New Roman" w:hAnsi="Cambria" w:cs="Cambria" w:hint="cs"/>
          <w:color w:val="333333"/>
          <w:sz w:val="28"/>
          <w:szCs w:val="28"/>
          <w:rtl/>
        </w:rPr>
        <w:t> 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1-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تقسیم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کنندگان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ضمن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العقد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هر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 </w:t>
      </w:r>
      <w:r w:rsidRPr="001113A2">
        <w:rPr>
          <w:rFonts w:ascii="Arial" w:eastAsia="Times New Roman" w:hAnsi="Arial" w:cs="B Mitra" w:hint="cs"/>
          <w:color w:val="333333"/>
          <w:sz w:val="28"/>
          <w:szCs w:val="28"/>
          <w:rtl/>
        </w:rPr>
        <w:t>گو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نه تفاوت ارزش ها و مرغوبیت های احتمالی در مورد تقسیم را نسبت به سهم اختصاصی خویش بیکدیگر در مقابل اخذ 75 گرم نبات مصالحه قطعیه صحیحه شرعیه و قانونیه نمودند . 2- هر یک از تقسیم کنندگان بدیگری از تقسیم کنندگان مزبور وکالت و اجازه و اختیار داده و می دهد که چنانچه در تنظیم صورتمجلس تفکیکی مبنا یا گواهی مالیاتی مبنا و یا در تنظیم این تقسیم نامه احتمالاً اشتباه و سهو قلم روی داده شده باشد نسبت به رفع آن ولو با تنظیم و امضاء اسناد رسمی بدون آنکه در ماهیت این تقسیم خللی وارد سازد اقدام نماید . 3- اصول اسناد مالکیت فوق الذکر جهت صدور اسناد مالکیت موارد تقسیم به ثبت مربوطه ارسال می گردد و هیچ یک از انباری ها و پارکینگ های منضم به هر دستگاه آپارتمان به تنهائی قابل انتقال نمی باشد. 4- برق شماره پرونده ......................</w:t>
      </w:r>
    </w:p>
    <w:p w:rsidR="001113A2" w:rsidRPr="001113A2" w:rsidRDefault="001113A2" w:rsidP="001113A2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مختص آپارتمان قطعه اول تفکیکی و برق شماره پرونده ................................... مختص آپارتمان قطعه دوم تفکیکی و برق شماره پرونده ................................................ مختص آپارتمان قطعه سوم تفکیکی و برق شماره پرونده ................................................مختص آپارتمان قطعه سوم تفکیکی و برق شماره پرونده ............................................... مختص آپارتمان قطعه چهارم تفکیکی و برق شماره پرونده ............................................ مختص آپارتمان قطعه پنجم تفکیکی و برق شماره پرونده ............................................... مختص آپارتمان قطعه ششم تفکیکی و آب شماره .................................... و برق شماره پرونده .................................... و گاز شهری شماره شناسائی ............................ کماکان مشترک در کل ملک و ساختمان موصوفه خواهد بود . 5- تمامی آپارتمان ها و انباری ها و پارکینگ های سهام اختصاصی مفروز و انتزاعی از ملک پلاک مذکوره در بالا و براساس صورتمجلس تفکیکی مبنا می باشد که هر یک از تقسیم کنندگان حق مراجعه به ثبت مربوطه و درخواست و اخذ اسناد مالکیت سهم اختصاصی خود بنام خویش دارند. 6- تقسیم کنندگان هرگونه ادعا و اعتراض احتمای و بعدی ولو به عنوان تضرر و غیره را در رابطه با این تقسیم نامه از خود سلب نمودند و </w:t>
      </w: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lastRenderedPageBreak/>
        <w:t>احتیاطاً کافه خیارات خصوصاً خیار غبن هر چند فاحش از تقسیم کنندگان اسقاط گردید و منافع مورد تقسیم قبلاً به کسی واگذار نشده و هر یک از تقسیم کنندگان اقرار بتصرف و قبض سهام اختصاصی خویش نمود . 8- تقسیم کنندگان ضمن العقد لازم حاضر و ضمن العقد خارج لازم که با قرار عقد خارج لازم مزبور بطور شفاهی فی مابین آنان منعقد گردیده منفرداً و بعضاً متنفعاً متعهد و ملتزم به اجرای تمامی مفاد این تقسیم نامه بدون استثناء گردیده و می باشند .</w:t>
      </w:r>
    </w:p>
    <w:p w:rsidR="00255DF7" w:rsidRDefault="001113A2" w:rsidP="00255DF7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 xml:space="preserve">تاریخ : </w:t>
      </w:r>
    </w:p>
    <w:p w:rsidR="001113A2" w:rsidRPr="001113A2" w:rsidRDefault="001113A2" w:rsidP="00255DF7">
      <w:pPr>
        <w:shd w:val="clear" w:color="auto" w:fill="FFFFFF"/>
        <w:bidi/>
        <w:spacing w:after="100" w:afterAutospacing="1" w:line="240" w:lineRule="auto"/>
        <w:jc w:val="lowKashida"/>
        <w:rPr>
          <w:rFonts w:ascii="Arial" w:eastAsia="Times New Roman" w:hAnsi="Arial" w:cs="B Mitra"/>
          <w:color w:val="333333"/>
          <w:sz w:val="28"/>
          <w:szCs w:val="28"/>
          <w:rtl/>
        </w:rPr>
      </w:pPr>
      <w:r w:rsidRPr="001113A2">
        <w:rPr>
          <w:rFonts w:ascii="Arial" w:eastAsia="Times New Roman" w:hAnsi="Arial" w:cs="B Mitra"/>
          <w:color w:val="333333"/>
          <w:sz w:val="28"/>
          <w:szCs w:val="28"/>
          <w:rtl/>
        </w:rPr>
        <w:t>محل امضاء</w:t>
      </w:r>
    </w:p>
    <w:p w:rsidR="00CA3C66" w:rsidRPr="001113A2" w:rsidRDefault="00CA3C66" w:rsidP="001113A2">
      <w:pPr>
        <w:spacing w:line="240" w:lineRule="auto"/>
        <w:jc w:val="lowKashida"/>
        <w:rPr>
          <w:rFonts w:cs="B Mitra"/>
          <w:sz w:val="28"/>
          <w:szCs w:val="28"/>
        </w:rPr>
      </w:pPr>
    </w:p>
    <w:sectPr w:rsidR="00CA3C66" w:rsidRPr="0011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2"/>
    <w:rsid w:val="001113A2"/>
    <w:rsid w:val="00255DF7"/>
    <w:rsid w:val="00957889"/>
    <w:rsid w:val="00A06986"/>
    <w:rsid w:val="00A6389A"/>
    <w:rsid w:val="00C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ECE15-1CA7-4DE2-BD1F-6DCC8F2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3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5</cp:revision>
  <dcterms:created xsi:type="dcterms:W3CDTF">2021-11-21T09:11:00Z</dcterms:created>
  <dcterms:modified xsi:type="dcterms:W3CDTF">2021-11-21T09:17:00Z</dcterms:modified>
</cp:coreProperties>
</file>