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B32" w:rsidRDefault="004F5B32" w:rsidP="009C01FC">
      <w:pPr>
        <w:bidi/>
        <w:spacing w:after="0" w:line="1013" w:lineRule="atLeast"/>
        <w:jc w:val="center"/>
        <w:outlineLvl w:val="0"/>
        <w:rPr>
          <w:rFonts w:ascii="Kalameh" w:eastAsia="Times New Roman" w:hAnsi="Kalameh" w:cs="B Mitra"/>
          <w:b/>
          <w:bCs/>
          <w:color w:val="3D3D3D"/>
          <w:kern w:val="36"/>
          <w:sz w:val="40"/>
          <w:szCs w:val="40"/>
        </w:rPr>
      </w:pPr>
      <w:r w:rsidRPr="004F5B32">
        <w:rPr>
          <w:rFonts w:ascii="Kalameh" w:eastAsia="Times New Roman" w:hAnsi="Kalameh" w:cs="B Mitra"/>
          <w:b/>
          <w:bCs/>
          <w:color w:val="3D3D3D"/>
          <w:kern w:val="36"/>
          <w:sz w:val="40"/>
          <w:szCs w:val="40"/>
          <w:rtl/>
        </w:rPr>
        <w:t>نمونه قرارداد صلح قطعی خودرو</w:t>
      </w:r>
    </w:p>
    <w:p w:rsidR="009C01FC" w:rsidRPr="004F5B32" w:rsidRDefault="009C01FC" w:rsidP="009C01FC">
      <w:pPr>
        <w:bidi/>
        <w:spacing w:after="0" w:line="1013" w:lineRule="atLeast"/>
        <w:jc w:val="center"/>
        <w:outlineLvl w:val="0"/>
        <w:rPr>
          <w:rFonts w:ascii="Kalameh" w:eastAsia="Times New Roman" w:hAnsi="Kalameh" w:cs="B Mitra"/>
          <w:b/>
          <w:bCs/>
          <w:color w:val="3D3D3D"/>
          <w:kern w:val="36"/>
          <w:sz w:val="40"/>
          <w:szCs w:val="40"/>
        </w:rPr>
      </w:pPr>
      <w:bookmarkStart w:id="0" w:name="_GoBack"/>
      <w:bookmarkEnd w:id="0"/>
    </w:p>
    <w:p w:rsidR="004F5B32" w:rsidRPr="004F5B32" w:rsidRDefault="004F5B32" w:rsidP="00D50B9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4F5B32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۱</w:t>
      </w:r>
      <w:r w:rsidRPr="004F5B32">
        <w:rPr>
          <w:rFonts w:ascii="Arial" w:eastAsia="Times New Roman" w:hAnsi="Arial" w:cs="B Mitra"/>
          <w:color w:val="444444"/>
          <w:sz w:val="28"/>
          <w:szCs w:val="28"/>
        </w:rPr>
        <w:t xml:space="preserve">- 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>مصالح</w:t>
      </w:r>
      <w:r w:rsidRPr="004F5B32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: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آقای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/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خانم</w:t>
      </w:r>
      <w:r w:rsidRPr="004F5B32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……………………………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فرزند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شماره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شناسنامه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/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اقتصادی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/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ثبت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صادره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از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متولد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سال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دارای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کدملی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 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ساکن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…………………………………………………………………………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>..</w:t>
      </w:r>
      <w:r w:rsidRPr="004F5B32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کد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پستی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..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تلفن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………………………………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..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اصالتاً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از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طرف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خودیا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ولایتاً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/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قیمومتاً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/ وصایتاً / وکالتاً / به نمایندگی و امضاء مجاز / از طرف </w:t>
      </w:r>
      <w:r w:rsidRPr="004F5B32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..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موجب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..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با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اختیارات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تام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نسبت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انجام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مورد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معامله</w:t>
      </w:r>
      <w:r w:rsidRPr="004F5B32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4F5B32" w:rsidRPr="004F5B32" w:rsidRDefault="004F5B32" w:rsidP="00600357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4F5B32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۲</w:t>
      </w:r>
      <w:r w:rsidRPr="004F5B32">
        <w:rPr>
          <w:rFonts w:ascii="Arial" w:eastAsia="Times New Roman" w:hAnsi="Arial" w:cs="B Mitra"/>
          <w:color w:val="444444"/>
          <w:sz w:val="28"/>
          <w:szCs w:val="28"/>
        </w:rPr>
        <w:t xml:space="preserve">- 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>متصالح</w:t>
      </w:r>
      <w:r w:rsidRPr="004F5B32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: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آقای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/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خانم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..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فرزند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شماره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شناسنامه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/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اقتصادی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/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ثبت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صادره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از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متولد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سال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د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ارای کدملی </w:t>
      </w:r>
      <w:r w:rsidRPr="004F5B32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ساکن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……………………………………………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>..</w:t>
      </w:r>
      <w:r w:rsidRPr="004F5B32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کد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پستی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 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تلفن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………………………………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..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اصالتاً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از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طرف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خود</w:t>
      </w:r>
      <w:r w:rsidRPr="004F5B32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یا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ولایتاً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/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قیمومتاً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/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وصایتاً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/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وکالتاً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/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نمایندگی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امضاء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مجاز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/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از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طرف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موجب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..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با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اختیارات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تام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نسبت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انجام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مورد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معامله</w:t>
      </w:r>
      <w:r w:rsidRPr="004F5B32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4F5B32" w:rsidRPr="004F5B32" w:rsidRDefault="004F5B32" w:rsidP="00D50B9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4F5B32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۳</w:t>
      </w:r>
      <w:r w:rsidRPr="004F5B32">
        <w:rPr>
          <w:rFonts w:ascii="Arial" w:eastAsia="Times New Roman" w:hAnsi="Arial" w:cs="B Mitra"/>
          <w:color w:val="444444"/>
          <w:sz w:val="28"/>
          <w:szCs w:val="28"/>
        </w:rPr>
        <w:t xml:space="preserve">- 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>مورد مصالحه</w:t>
      </w:r>
      <w:r w:rsidRPr="004F5B32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: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تمامی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حقوق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مصالح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تحت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هر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نام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نشان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اسم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عنوان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قانونی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شرعی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عرفی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در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ششدانگ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یکدستگاه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اتومبیل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از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نوع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مدل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سیستم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دارای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موتور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شماره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شاسی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رنگ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..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پلاک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انتظامی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ملی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اختصاص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داده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شد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>ه به مصالح به شماره</w:t>
      </w:r>
      <w:r w:rsidRPr="004F5B32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خریداری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مصالح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طبق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……………………………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..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با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جمیع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متعلقات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لواحق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توابع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لوازم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آن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کلاً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تماماً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بدون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استثناء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چیزی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که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تمامی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شرائط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صحت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عقد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صلح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ساری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جاری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گردید</w:t>
      </w:r>
      <w:r w:rsidRPr="004F5B32">
        <w:rPr>
          <w:rFonts w:ascii="Arial" w:eastAsia="Times New Roman" w:hAnsi="Arial" w:cs="B Mitra"/>
          <w:color w:val="444444"/>
          <w:sz w:val="28"/>
          <w:szCs w:val="28"/>
        </w:rPr>
        <w:t xml:space="preserve"> .</w:t>
      </w:r>
    </w:p>
    <w:p w:rsidR="004F5B32" w:rsidRPr="004F5B32" w:rsidRDefault="004F5B32" w:rsidP="00D50B9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4F5B32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lastRenderedPageBreak/>
        <w:t>۴</w:t>
      </w:r>
      <w:r w:rsidRPr="004F5B32">
        <w:rPr>
          <w:rFonts w:ascii="Arial" w:eastAsia="Times New Roman" w:hAnsi="Arial" w:cs="B Mitra"/>
          <w:color w:val="444444"/>
          <w:sz w:val="28"/>
          <w:szCs w:val="28"/>
        </w:rPr>
        <w:t xml:space="preserve">- 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>مال الصلح</w:t>
      </w:r>
      <w:r w:rsidRPr="004F5B32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: </w:t>
      </w:r>
      <w:r w:rsidRPr="004F5B32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……………………………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..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ریال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وجه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رایج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که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تمام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آن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باقراره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تسلیم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مصالح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نام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برده بالا گردید . اسقاط کافه خیارات خصوصاً خیارات غبن به اعلی مراتبه و به هر درجه و مقدار از طرفین بعمل آمد و مفاد بخشنامه 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۱۳۰/۱۰- ۱۴/۱/۸۵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سازمان ثبت به متصالح تذکر داده شده مع الوصف نامبرده مسئولیت شناسائی مصالح را عهده دار گردید. مسئولیت انجام معامله از هر حیث و جهت با متصالحین است . علاوه آنکه مصالح با علم واقرار به مالکیت مورد صلح متصالح نیز با قبول مالکیت وی در آن و طرفین با آگاهی و وقوف کامل و علم و اقرار به خصوصیات و مشخصات و کم و کیف موضوع این سند و مستحقٌ للغیر نبودن مورد معامله و مصالحه و بلامعارض بودن آن از لحاظ قانونی و شرعی و با مسئولیت تامه و کامله خود و قبول مسئولیت های مترتبه قانونی تحت هر عنوان این سند و دفتر مربوطه را امضاء نمودند</w:t>
      </w:r>
      <w:r w:rsidRPr="004F5B32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4F5B32" w:rsidRPr="004F5B32" w:rsidRDefault="004F5B32" w:rsidP="00D50B9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4F5B32">
        <w:rPr>
          <w:rFonts w:ascii="Arial" w:eastAsia="Times New Roman" w:hAnsi="Arial" w:cs="B Mitra"/>
          <w:color w:val="444444"/>
          <w:sz w:val="28"/>
          <w:szCs w:val="28"/>
        </w:rPr>
        <w:t> 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۵</w:t>
      </w:r>
      <w:r w:rsidRPr="004F5B32">
        <w:rPr>
          <w:rFonts w:ascii="Arial" w:eastAsia="Times New Roman" w:hAnsi="Arial" w:cs="B Mitra"/>
          <w:color w:val="444444"/>
          <w:sz w:val="28"/>
          <w:szCs w:val="28"/>
        </w:rPr>
        <w:t xml:space="preserve">- 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عوارض سالیانه تا آخر سال </w:t>
      </w:r>
      <w:r w:rsidRPr="004F5B32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تماماً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طبق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گواهی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شماره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..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شهرداری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طی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فیش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شماره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عوارض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نقل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انتقال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طی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گواهی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شماره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شهرداری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..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فیش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……………………………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پرداخت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فیش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های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مربوطه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عیناً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تسلیم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مصالح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شد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چنانچه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هر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گونه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بدهی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مربوط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قبل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از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تنظیم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این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سند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،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برای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مورد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معامله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کشف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شود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،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پرداخت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تأدیه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آن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بعهده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متصالح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است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،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لیکن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>ی حق دارد آنرا از مصالح ، وصول و مطالبه نماید</w:t>
      </w:r>
      <w:r w:rsidRPr="004F5B32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4F5B32" w:rsidRPr="004F5B32" w:rsidRDefault="004F5B32" w:rsidP="00D50B9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4F5B32">
        <w:rPr>
          <w:rFonts w:ascii="Arial" w:eastAsia="Times New Roman" w:hAnsi="Arial" w:cs="B Mitra"/>
          <w:color w:val="444444"/>
          <w:sz w:val="28"/>
          <w:szCs w:val="28"/>
        </w:rPr>
        <w:t> 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۶</w:t>
      </w:r>
      <w:r w:rsidRPr="004F5B32">
        <w:rPr>
          <w:rFonts w:ascii="Arial" w:eastAsia="Times New Roman" w:hAnsi="Arial" w:cs="B Mitra"/>
          <w:color w:val="444444"/>
          <w:sz w:val="28"/>
          <w:szCs w:val="28"/>
        </w:rPr>
        <w:t xml:space="preserve">- 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ضمناً کارت هوشمند سوخت خودرو مورد مصالح که مشخصات و خصوصیات آن نزد متعاملین محرز است ، به متصالح تحویل داده شد . علاوه آنکه حسب الاظهاره متصالحین خودرو مورد صلح دارای بیمه نامه شخص ثالث بوده که طرفین از مشخصات و خصوصیات و کم و کیف آن آگاهی و وقوف دارند . مالیات نقل و انتقال طی فیش </w:t>
      </w:r>
      <w:r w:rsidRPr="004F5B32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واریز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گردید</w:t>
      </w:r>
      <w:r w:rsidRPr="004F5B32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4F5B32" w:rsidRPr="004F5B32" w:rsidRDefault="004F5B32" w:rsidP="00D50B9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بتاریخ </w:t>
      </w:r>
      <w:r w:rsidRPr="004F5B32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/ </w:t>
      </w:r>
      <w:r w:rsidRPr="004F5B32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/ </w:t>
      </w:r>
      <w:r w:rsidRPr="004F5B32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هجری</w:t>
      </w:r>
      <w:r w:rsidRPr="004F5B32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F5B32">
        <w:rPr>
          <w:rFonts w:ascii="Arial" w:eastAsia="Times New Roman" w:hAnsi="Arial" w:cs="B Mitra" w:hint="cs"/>
          <w:color w:val="444444"/>
          <w:sz w:val="28"/>
          <w:szCs w:val="28"/>
          <w:rtl/>
        </w:rPr>
        <w:t>شمسی</w:t>
      </w:r>
      <w:r w:rsidRPr="004F5B32">
        <w:rPr>
          <w:rFonts w:ascii="Arial" w:eastAsia="Times New Roman" w:hAnsi="Arial" w:cs="B Mitra"/>
          <w:color w:val="444444"/>
          <w:sz w:val="28"/>
          <w:szCs w:val="28"/>
        </w:rPr>
        <w:t xml:space="preserve"> .</w:t>
      </w:r>
    </w:p>
    <w:p w:rsidR="004F5B32" w:rsidRPr="004F5B32" w:rsidRDefault="004F5B32" w:rsidP="00D50B9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4F5B32">
        <w:rPr>
          <w:rFonts w:ascii="Arial" w:eastAsia="Times New Roman" w:hAnsi="Arial" w:cs="B Mitra"/>
          <w:color w:val="444444"/>
          <w:sz w:val="28"/>
          <w:szCs w:val="28"/>
        </w:rPr>
        <w:t> </w:t>
      </w:r>
    </w:p>
    <w:p w:rsidR="004F5B32" w:rsidRPr="004F5B32" w:rsidRDefault="004F5B32" w:rsidP="00D50B95">
      <w:pPr>
        <w:shd w:val="clear" w:color="auto" w:fill="FFFFFF"/>
        <w:bidi/>
        <w:spacing w:after="240" w:line="525" w:lineRule="atLeast"/>
        <w:jc w:val="center"/>
        <w:rPr>
          <w:rFonts w:ascii="Arial" w:eastAsia="Times New Roman" w:hAnsi="Arial" w:cs="B Mitra"/>
          <w:color w:val="444444"/>
          <w:sz w:val="28"/>
          <w:szCs w:val="28"/>
        </w:rPr>
      </w:pPr>
      <w:r w:rsidRPr="00D50B95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>محل امضاء و اثر انگشت مصالح</w:t>
      </w:r>
      <w:r w:rsidRPr="00D50B95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D50B95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D50B95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D50B95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D50B95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D50B95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D50B95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D50B95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D50B95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D50B95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D50B95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D50B95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D50B95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D50B95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D50B95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D50B95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D50B95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D50B95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D50B95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D50B95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D50B95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D50B95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D50B95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D50B95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D50B95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D50B95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D50B95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D50B95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D50B95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D50B95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D50B95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نام</w:t>
      </w:r>
      <w:r w:rsidRPr="00D50B95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D50B95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و</w:t>
      </w:r>
      <w:r w:rsidRPr="00D50B95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D50B95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نام</w:t>
      </w:r>
      <w:r w:rsidRPr="00D50B95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D50B95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خانوادگی</w:t>
      </w:r>
      <w:r w:rsidRPr="00D50B95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D50B95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و</w:t>
      </w:r>
      <w:r w:rsidRPr="00D50B95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D50B95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محل</w:t>
      </w:r>
      <w:r w:rsidRPr="00D50B95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D50B95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امض</w:t>
      </w:r>
      <w:r w:rsidRPr="00D50B95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>اء و اثر انگشت شاهد نخست</w:t>
      </w:r>
    </w:p>
    <w:p w:rsidR="004F5B32" w:rsidRPr="004F5B32" w:rsidRDefault="004F5B32" w:rsidP="00D50B95">
      <w:pPr>
        <w:shd w:val="clear" w:color="auto" w:fill="FFFFFF"/>
        <w:bidi/>
        <w:spacing w:line="525" w:lineRule="atLeast"/>
        <w:rPr>
          <w:rFonts w:ascii="Arial" w:eastAsia="Times New Roman" w:hAnsi="Arial" w:cs="B Mitra"/>
          <w:color w:val="444444"/>
          <w:sz w:val="28"/>
          <w:szCs w:val="28"/>
        </w:rPr>
      </w:pPr>
      <w:r w:rsidRPr="00D50B95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>محل امضاء و اثر انگشت متصالح</w:t>
      </w:r>
      <w:r w:rsidRPr="00D50B95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D50B95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D50B95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D50B95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D50B95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D50B95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D50B95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D50B95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D50B95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D50B95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D50B95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="00D50B95">
        <w:rPr>
          <w:rFonts w:ascii="Cambria" w:eastAsia="Times New Roman" w:hAnsi="Cambria" w:cs="Cambria"/>
          <w:b/>
          <w:bCs/>
          <w:color w:val="444444"/>
          <w:sz w:val="28"/>
          <w:szCs w:val="28"/>
        </w:rPr>
        <w:t xml:space="preserve">           </w:t>
      </w:r>
      <w:r w:rsidRPr="00D50B95">
        <w:rPr>
          <w:rFonts w:ascii="Arial" w:eastAsia="Times New Roman" w:hAnsi="Arial" w:cs="B Mitra"/>
          <w:b/>
          <w:bCs/>
          <w:color w:val="444444"/>
          <w:sz w:val="28"/>
          <w:szCs w:val="28"/>
        </w:rPr>
        <w:t xml:space="preserve">   </w:t>
      </w:r>
      <w:r w:rsidRPr="00D50B95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D50B95">
        <w:rPr>
          <w:rFonts w:ascii="Cambria" w:eastAsia="Times New Roman" w:hAnsi="Cambria" w:cs="B Mitra"/>
          <w:b/>
          <w:bCs/>
          <w:color w:val="444444"/>
          <w:sz w:val="28"/>
          <w:szCs w:val="28"/>
        </w:rPr>
        <w:t xml:space="preserve">  </w:t>
      </w:r>
      <w:r w:rsidRPr="00D50B95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نام</w:t>
      </w:r>
      <w:r w:rsidRPr="00D50B95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D50B95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و</w:t>
      </w:r>
      <w:r w:rsidRPr="00D50B95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D50B95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نام</w:t>
      </w:r>
      <w:r w:rsidRPr="00D50B95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D50B95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خانوادگی</w:t>
      </w:r>
      <w:r w:rsidRPr="00D50B95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D50B95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و</w:t>
      </w:r>
      <w:r w:rsidRPr="00D50B95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D50B95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محل</w:t>
      </w:r>
      <w:r w:rsidRPr="00D50B95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D50B95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امضاء</w:t>
      </w:r>
      <w:r w:rsidRPr="00D50B95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D50B95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و</w:t>
      </w:r>
      <w:r w:rsidRPr="00D50B95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D50B95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اثر</w:t>
      </w:r>
      <w:r w:rsidRPr="00D50B95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D50B95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انگشت</w:t>
      </w:r>
      <w:r w:rsidRPr="00D50B95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D50B95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شاهد</w:t>
      </w:r>
      <w:r w:rsidRPr="00D50B95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D50B95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دوم</w:t>
      </w:r>
    </w:p>
    <w:p w:rsidR="00D84C61" w:rsidRPr="00D50B95" w:rsidRDefault="00D84C61" w:rsidP="00D50B95">
      <w:pPr>
        <w:bidi/>
        <w:jc w:val="lowKashida"/>
        <w:rPr>
          <w:rFonts w:cs="B Mitra"/>
          <w:sz w:val="28"/>
          <w:szCs w:val="28"/>
        </w:rPr>
      </w:pPr>
    </w:p>
    <w:sectPr w:rsidR="00D84C61" w:rsidRPr="00D50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ameh">
    <w:altName w:val="Times New Roman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32"/>
    <w:rsid w:val="004F5B32"/>
    <w:rsid w:val="00600357"/>
    <w:rsid w:val="009C01FC"/>
    <w:rsid w:val="00D50B95"/>
    <w:rsid w:val="00D8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A7EC88-B79C-4603-8913-71D20F9F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5B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5B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F5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5B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3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5584">
          <w:marLeft w:val="3825"/>
          <w:marRight w:val="382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36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3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4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23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60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62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97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95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Niloofar</dc:creator>
  <cp:keywords/>
  <dc:description/>
  <cp:lastModifiedBy>Niloofar</cp:lastModifiedBy>
  <cp:revision>3</cp:revision>
  <dcterms:created xsi:type="dcterms:W3CDTF">2021-11-23T08:29:00Z</dcterms:created>
  <dcterms:modified xsi:type="dcterms:W3CDTF">2021-11-23T08:41:00Z</dcterms:modified>
</cp:coreProperties>
</file>