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D2" w:rsidRPr="004C12D2" w:rsidRDefault="004C12D2" w:rsidP="004C12D2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 w:hint="cs"/>
          <w:b/>
          <w:bCs/>
          <w:color w:val="0D0D0D" w:themeColor="text1" w:themeTint="F2"/>
          <w:kern w:val="36"/>
          <w:sz w:val="32"/>
          <w:szCs w:val="36"/>
          <w:rtl/>
          <w:lang w:bidi="fa-IR"/>
        </w:rPr>
      </w:pPr>
      <w:r w:rsidRPr="004C12D2">
        <w:rPr>
          <w:rFonts w:ascii="Kalameh" w:eastAsia="Times New Roman" w:hAnsi="Kalameh" w:cs="B Mitra"/>
          <w:b/>
          <w:bCs/>
          <w:color w:val="0D0D0D" w:themeColor="text1" w:themeTint="F2"/>
          <w:kern w:val="36"/>
          <w:sz w:val="32"/>
          <w:szCs w:val="36"/>
          <w:rtl/>
        </w:rPr>
        <w:t>نمونه قرارداد کار عمومی (وزارت تعاون، کار و رفاه اجتماعی</w:t>
      </w:r>
      <w:r w:rsidRPr="004C12D2">
        <w:rPr>
          <w:rFonts w:ascii="Kalameh" w:eastAsia="Times New Roman" w:hAnsi="Kalameh" w:cs="B Mitra"/>
          <w:b/>
          <w:bCs/>
          <w:color w:val="0D0D0D" w:themeColor="text1" w:themeTint="F2"/>
          <w:kern w:val="36"/>
          <w:sz w:val="32"/>
          <w:szCs w:val="36"/>
        </w:rPr>
        <w:t>(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این قرارداد به موجب ماده (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۱۰)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قانون کار جمهوری اسلامی ایران بین کارفرما /نماینده قانونی کارفرما و کارگر منعقد می شود.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۱)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مشخصات طرفین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کارفرما/ نماینده قانونی کارفرما</w:t>
      </w: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آقای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/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خانم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/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شرکت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فرزند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شماره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شناسنامه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/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شماره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ثبت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: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نشانی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: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و کارگر آقای/خانم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فرزند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متولد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شماره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شناسنامه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شماره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ملی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میزان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تحصیلات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نوع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و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میزان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مهرات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: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نشانی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: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منعقد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گردد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۲)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نوع قرارداد</w:t>
      </w: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  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دائم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</w:rPr>
        <w:t>□</w:t>
      </w: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             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موقت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□           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معین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□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۳)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نوع کار یا حرفه یا حجم کار یا وظیفه ای که کارگر به آن اشتغال می‌‌یابد: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۴)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محل انجام کار: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۵)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تاریخ انعقاد قرارداد: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۶)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مدت قرارداد: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۷)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ساعت کار: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میزان ساعت کار و ساعت شروع و پایان آن با توافق طرفین تعیین می‌گردد، ساعت کار نمی تواند بیش از میزان مندرج در قانون کار تعیین شود لیکن کمتر از آن مجاز است.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lastRenderedPageBreak/>
        <w:t xml:space="preserve">۸)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حق السعی: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الف) مزد ثابت / مبنا روزانه/ ساعتی</w:t>
      </w: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……………...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ریال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ب) حق مسکن ماهیانه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…………………………………………… 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ریال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ج) حق اولاد ماهیانه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</w:t>
      </w:r>
      <w:r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...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ریال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د) پایه سنوات روزانه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ریال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ه) کمک هزنه اقلام مصرفی خانوار (بن کارگری)ماهیانه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ریال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و) سایر مزایا: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ریال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۹)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حقوق و مزایا: حقوق و مزایا بصورت هفتگی / ماهانه کارگر به حساب شماره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.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نزد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بانک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شعبه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Times New Roman" w:eastAsia="Times New Roman" w:hAnsi="Times New Roman" w:cs="Times New Roman" w:hint="cs"/>
          <w:color w:val="0D0D0D" w:themeColor="text1" w:themeTint="F2"/>
          <w:sz w:val="28"/>
          <w:szCs w:val="28"/>
          <w:rtl/>
        </w:rPr>
        <w:t>………………………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توسط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کارفرما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یا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نماینده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قانونی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وی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پرداخت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گردد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۱۰)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بیمه: به موجب ماده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۱۴۸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قانون کار کارفرمایان کارگاه های مشمول این قانون مکلفند بر اساس قانون تامین اجتماعی نسبت به بیمه نمودن کارگران واحد خود اقدام نمایند.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۱۱)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عیدی و پاداش سالانه: به موجب ماده واحده قانون مربوط به تعیین عیدی و پاداش سالانه کارگران شاغل در کارگاه‌های مشمول قانون کار مصوب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۶/۱۲/۱۳۷۰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مجلس شورای اسلامی به ازای یک سال کار معادل شصت روز مزد ثابت/مبنا (تاسقف نود روز حداقل مزد روزانه قانونی کارگران) به عنوان عیدی و پاداش سالانه به کارگر پرداخت می شود. برای کار کمتر از یک سال میزان عیدی و پاداش و سقف مربوط به نسبت محاسبه خواهد شد.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۱۲)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حق سنوات یا مزایای پایان کار: به استناد ماده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۲۴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قانون کار در صورت خاتمه قراردادکار، کار معین</w:t>
      </w: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یا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مدت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موقت،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کارفرما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مکلف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است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کارگری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مطابق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قرارداد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یکسال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یا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شتر، به کار اشتغال داشته است برای هر سال سابقه، اعم از متوالی یا متناوب</w:t>
      </w: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بر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اساس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آخرین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حقوق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مبلغی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معادل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یک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ماه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حقوق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عنوان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مزایای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پایان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کار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(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حق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سنوات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)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به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وی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پرداخت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color w:val="0D0D0D" w:themeColor="text1" w:themeTint="F2"/>
          <w:sz w:val="28"/>
          <w:szCs w:val="28"/>
          <w:rtl/>
        </w:rPr>
        <w:t>نماید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lastRenderedPageBreak/>
        <w:t xml:space="preserve">۱۳)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فسخ قرارداد: به استناد ماده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۲۵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قانون کار و تبصره آن در قرارداد کار موقت و یا برای انجام کار معین هیچ یک از طرفین به تنهایی حق فسخ آن را ندارند و رسیدگی به اختلافات ناشی از این نوع قرارداد در صلاحیت هیات‌های تشخیص و حل اختلاف می باشد.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۱۴)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>سایر: سایر موضوعات مندرج در قانون کار و مقررات تبعی از جمله مرخصی استحقاقی نسبت به این قرارداد اعمال خواهد شد.</w:t>
      </w:r>
    </w:p>
    <w:p w:rsid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</w:rPr>
      </w:pP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 xml:space="preserve">۱۵)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این قرارداد در 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  <w:lang w:bidi="fa-IR"/>
        </w:rPr>
        <w:t>۴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نسخه تنظیم می شود که یک نسخه نزد کارفرما یک نسخه نزد کارگر یک نسخه به تشکل کارگری (در صورت وجود) و یک نسخه نیز توسط کارفرما به اداره تعاون کار و رفاه اجتماعی محل تحویل می شود.</w:t>
      </w:r>
    </w:p>
    <w:p w:rsidR="004C12D2" w:rsidRPr="004C12D2" w:rsidRDefault="004C12D2" w:rsidP="004C12D2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</w:p>
    <w:p w:rsidR="004C12D2" w:rsidRPr="004C12D2" w:rsidRDefault="004C12D2" w:rsidP="004C12D2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</w:pP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color w:val="0D0D0D" w:themeColor="text1" w:themeTint="F2"/>
          <w:sz w:val="28"/>
          <w:szCs w:val="28"/>
          <w:rtl/>
        </w:rPr>
        <w:t>  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محل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امضای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کارفرما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 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 xml:space="preserve">                         </w:t>
      </w:r>
      <w:bookmarkStart w:id="0" w:name="_GoBack"/>
      <w:bookmarkEnd w:id="0"/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Cambria" w:eastAsia="Times New Roman" w:hAnsi="Cambria" w:cs="Cambria" w:hint="cs"/>
          <w:b/>
          <w:bCs/>
          <w:color w:val="0D0D0D" w:themeColor="text1" w:themeTint="F2"/>
          <w:sz w:val="28"/>
          <w:szCs w:val="28"/>
          <w:rtl/>
        </w:rPr>
        <w:t> </w:t>
      </w:r>
      <w:r w:rsidRPr="004C12D2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محل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امضای</w:t>
      </w:r>
      <w:r w:rsidRPr="004C12D2">
        <w:rPr>
          <w:rFonts w:ascii="Arial" w:eastAsia="Times New Roman" w:hAnsi="Arial" w:cs="B Mitra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4C12D2">
        <w:rPr>
          <w:rFonts w:ascii="Arial" w:eastAsia="Times New Roman" w:hAnsi="Arial" w:cs="B Mitra" w:hint="cs"/>
          <w:b/>
          <w:bCs/>
          <w:color w:val="0D0D0D" w:themeColor="text1" w:themeTint="F2"/>
          <w:sz w:val="28"/>
          <w:szCs w:val="28"/>
          <w:rtl/>
        </w:rPr>
        <w:t>کارگر</w:t>
      </w:r>
    </w:p>
    <w:p w:rsidR="003A330F" w:rsidRPr="004C12D2" w:rsidRDefault="003A330F" w:rsidP="004C12D2">
      <w:pPr>
        <w:bidi/>
        <w:jc w:val="lowKashida"/>
        <w:rPr>
          <w:rFonts w:cs="B Mitra"/>
          <w:color w:val="0D0D0D" w:themeColor="text1" w:themeTint="F2"/>
          <w:sz w:val="28"/>
          <w:szCs w:val="28"/>
        </w:rPr>
      </w:pPr>
    </w:p>
    <w:sectPr w:rsidR="003A330F" w:rsidRPr="004C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D2"/>
    <w:rsid w:val="003A330F"/>
    <w:rsid w:val="004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018A3-043D-47C0-AC17-C7647258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2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98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2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05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2021-12-01T08:22:00Z</dcterms:created>
  <dcterms:modified xsi:type="dcterms:W3CDTF">2021-12-01T08:25:00Z</dcterms:modified>
</cp:coreProperties>
</file>